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AFF9" w14:textId="77777777" w:rsidR="00722658" w:rsidRPr="00722658" w:rsidRDefault="00722658" w:rsidP="0072265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0"/>
        <w:rPr>
          <w:rFonts w:ascii="Georgia" w:eastAsia="Times New Roman" w:hAnsi="Georgia" w:cs="Times New Roman"/>
          <w:b/>
          <w:bCs/>
          <w:color w:val="2B2B2B"/>
          <w:spacing w:val="-6"/>
          <w:kern w:val="36"/>
          <w:sz w:val="48"/>
          <w:szCs w:val="48"/>
          <w14:ligatures w14:val="none"/>
        </w:rPr>
      </w:pPr>
      <w:r w:rsidRPr="00722658">
        <w:rPr>
          <w:rFonts w:ascii="Georgia" w:eastAsia="Times New Roman" w:hAnsi="Georgia" w:cs="Times New Roman"/>
          <w:b/>
          <w:bCs/>
          <w:color w:val="2B2B2B"/>
          <w:spacing w:val="-6"/>
          <w:kern w:val="36"/>
          <w:sz w:val="48"/>
          <w:szCs w:val="48"/>
          <w14:ligatures w14:val="none"/>
        </w:rPr>
        <w:t xml:space="preserve">The American </w:t>
      </w:r>
      <w:proofErr w:type="spellStart"/>
      <w:r w:rsidRPr="00722658">
        <w:rPr>
          <w:rFonts w:ascii="Georgia" w:eastAsia="Times New Roman" w:hAnsi="Georgia" w:cs="Times New Roman"/>
          <w:b/>
          <w:bCs/>
          <w:color w:val="2B2B2B"/>
          <w:spacing w:val="-6"/>
          <w:kern w:val="36"/>
          <w:sz w:val="48"/>
          <w:szCs w:val="48"/>
          <w14:ligatures w14:val="none"/>
        </w:rPr>
        <w:t>Hwangab</w:t>
      </w:r>
      <w:proofErr w:type="spellEnd"/>
    </w:p>
    <w:p w14:paraId="2CE4D0EE" w14:textId="77777777" w:rsidR="00722658" w:rsidRDefault="00722658" w:rsidP="00722658">
      <w:pPr>
        <w:pBdr>
          <w:top w:val="single" w:sz="2" w:space="0" w:color="E5E7EB"/>
          <w:left w:val="single" w:sz="2" w:space="0" w:color="E5E7EB"/>
          <w:bottom w:val="single" w:sz="2" w:space="0" w:color="E5E7EB"/>
          <w:right w:val="single" w:sz="2" w:space="0" w:color="E5E7EB"/>
        </w:pBdr>
        <w:spacing w:after="0" w:line="240" w:lineRule="auto"/>
        <w:rPr>
          <w:rFonts w:ascii="Arial" w:eastAsia="Malgun Gothic" w:hAnsi="Arial" w:cs="Arial"/>
          <w:caps/>
          <w:color w:val="78716C"/>
          <w:spacing w:val="24"/>
          <w:kern w:val="0"/>
          <w:lang w:eastAsia="ko-KR"/>
          <w14:ligatures w14:val="none"/>
        </w:rPr>
      </w:pPr>
      <w:r w:rsidRPr="00722658">
        <w:rPr>
          <w:rFonts w:ascii="Arial" w:eastAsia="Times New Roman" w:hAnsi="Arial" w:cs="Arial"/>
          <w:caps/>
          <w:color w:val="78716C"/>
          <w:spacing w:val="24"/>
          <w:kern w:val="0"/>
          <w14:ligatures w14:val="none"/>
        </w:rPr>
        <w:t>Chapter Five — An Architect's Reflection</w:t>
      </w:r>
    </w:p>
    <w:p w14:paraId="7163A876" w14:textId="77777777" w:rsidR="00722658" w:rsidRPr="00722658" w:rsidRDefault="00722658" w:rsidP="00722658">
      <w:pPr>
        <w:pBdr>
          <w:top w:val="single" w:sz="2" w:space="0" w:color="E5E7EB"/>
          <w:left w:val="single" w:sz="2" w:space="0" w:color="E5E7EB"/>
          <w:bottom w:val="single" w:sz="2" w:space="0" w:color="E5E7EB"/>
          <w:right w:val="single" w:sz="2" w:space="0" w:color="E5E7EB"/>
        </w:pBdr>
        <w:spacing w:after="0" w:line="240" w:lineRule="auto"/>
        <w:rPr>
          <w:rFonts w:ascii="Arial" w:eastAsia="Malgun Gothic" w:hAnsi="Arial" w:cs="Arial" w:hint="eastAsia"/>
          <w:caps/>
          <w:color w:val="78716C"/>
          <w:spacing w:val="24"/>
          <w:kern w:val="0"/>
          <w:lang w:eastAsia="ko-KR"/>
          <w14:ligatures w14:val="none"/>
        </w:rPr>
      </w:pPr>
    </w:p>
    <w:p w14:paraId="612FFC65" w14:textId="77777777" w:rsidR="00722658" w:rsidRPr="00722658" w:rsidRDefault="00722658" w:rsidP="00722658">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kern w:val="0"/>
          <w14:ligatures w14:val="none"/>
        </w:rPr>
      </w:pPr>
      <w:r w:rsidRPr="00722658">
        <w:rPr>
          <w:rFonts w:ascii="Times New Roman" w:eastAsia="Times New Roman" w:hAnsi="Times New Roman" w:cs="Times New Roman"/>
          <w:kern w:val="0"/>
          <w14:ligatures w14:val="none"/>
        </w:rPr>
        <w:t xml:space="preserve">Next year will mark my sixtieth anniversary in the United States—my American </w:t>
      </w:r>
      <w:proofErr w:type="spellStart"/>
      <w:r w:rsidRPr="00722658">
        <w:rPr>
          <w:rFonts w:ascii="Times New Roman" w:eastAsia="Times New Roman" w:hAnsi="Times New Roman" w:cs="Times New Roman"/>
          <w:kern w:val="0"/>
          <w14:ligatures w14:val="none"/>
        </w:rPr>
        <w:t>Hwangab</w:t>
      </w:r>
      <w:proofErr w:type="spellEnd"/>
      <w:r w:rsidRPr="00722658">
        <w:rPr>
          <w:rFonts w:ascii="Times New Roman" w:eastAsia="Times New Roman" w:hAnsi="Times New Roman" w:cs="Times New Roman"/>
          <w:kern w:val="0"/>
          <w14:ligatures w14:val="none"/>
        </w:rPr>
        <w:t>. In Korean tradition, the sixtieth year represents the completion of a full life cycle, a momentous threshold where one chapter closes and another begins. It is a time for taking stock. Recently, that sense of culmination washed over me in a profoundly physical way when I returned to the campus of UCLA to watch my granddaughter graduate.</w:t>
      </w:r>
    </w:p>
    <w:p w14:paraId="08F2A8E7" w14:textId="77777777" w:rsidR="00722658" w:rsidRPr="00722658" w:rsidRDefault="00722658" w:rsidP="00722658">
      <w:pPr>
        <w:pBdr>
          <w:top w:val="single" w:sz="2" w:space="0" w:color="E5E7EB"/>
          <w:left w:val="single" w:sz="2" w:space="0" w:color="E5E7EB"/>
          <w:bottom w:val="single" w:sz="2" w:space="0" w:color="E5E7EB"/>
          <w:right w:val="single" w:sz="2" w:space="0" w:color="E5E7EB"/>
        </w:pBdr>
        <w:spacing w:before="480" w:after="0" w:line="240" w:lineRule="auto"/>
        <w:rPr>
          <w:rFonts w:ascii="Times New Roman" w:eastAsia="Times New Roman" w:hAnsi="Times New Roman" w:cs="Times New Roman"/>
          <w:kern w:val="0"/>
          <w14:ligatures w14:val="none"/>
        </w:rPr>
      </w:pPr>
      <w:r w:rsidRPr="00722658">
        <w:rPr>
          <w:rFonts w:ascii="Times New Roman" w:eastAsia="Times New Roman" w:hAnsi="Times New Roman" w:cs="Times New Roman"/>
          <w:kern w:val="0"/>
          <w14:ligatures w14:val="none"/>
        </w:rPr>
        <w:t>Fifty-nine years after I first set foot on those grounds, the university had transformed. Countless new buildings had sprouted up, expanding the campus into a sprawling modern labyrinth. Yet, as I stood in the open space between Royce Hall and Powell Library, time suddenly collapsed. That specific expanse of ground remained exactly the same as it was in the late 1960s. Standing there, the echoes of my youth rushed back to meet me, and I was no longer just a proud grandfather; I was the young, terrified, and fiercely determined immigrant I once was.</w:t>
      </w:r>
    </w:p>
    <w:p w14:paraId="0758D86D" w14:textId="77777777" w:rsidR="00722658" w:rsidRPr="00722658" w:rsidRDefault="00722658" w:rsidP="00722658">
      <w:pPr>
        <w:pBdr>
          <w:top w:val="single" w:sz="2" w:space="0" w:color="E5E7EB"/>
          <w:left w:val="single" w:sz="2" w:space="0" w:color="E5E7EB"/>
          <w:bottom w:val="single" w:sz="2" w:space="0" w:color="E5E7EB"/>
          <w:right w:val="single" w:sz="2" w:space="0" w:color="E5E7EB"/>
        </w:pBdr>
        <w:spacing w:before="480" w:after="0" w:line="240" w:lineRule="auto"/>
        <w:rPr>
          <w:rFonts w:ascii="Times New Roman" w:eastAsia="Times New Roman" w:hAnsi="Times New Roman" w:cs="Times New Roman"/>
          <w:kern w:val="0"/>
          <w14:ligatures w14:val="none"/>
        </w:rPr>
      </w:pPr>
      <w:r w:rsidRPr="00722658">
        <w:rPr>
          <w:rFonts w:ascii="Times New Roman" w:eastAsia="Times New Roman" w:hAnsi="Times New Roman" w:cs="Times New Roman"/>
          <w:kern w:val="0"/>
          <w14:ligatures w14:val="none"/>
        </w:rPr>
        <w:t xml:space="preserve">I came of age in a Korea where the ashes of war still choked our prospects. When I graduated from university, there were simply no jobs. The only viable blueprint for a future was to study abroad. Before I left for the United States, I was granted a rare opportunity to work at a firm run by Lee Gu, the grandson of Emperor </w:t>
      </w:r>
      <w:proofErr w:type="spellStart"/>
      <w:r w:rsidRPr="00722658">
        <w:rPr>
          <w:rFonts w:ascii="Times New Roman" w:eastAsia="Times New Roman" w:hAnsi="Times New Roman" w:cs="Times New Roman"/>
          <w:kern w:val="0"/>
          <w14:ligatures w14:val="none"/>
        </w:rPr>
        <w:t>Gojong</w:t>
      </w:r>
      <w:proofErr w:type="spellEnd"/>
      <w:r w:rsidRPr="00722658">
        <w:rPr>
          <w:rFonts w:ascii="Times New Roman" w:eastAsia="Times New Roman" w:hAnsi="Times New Roman" w:cs="Times New Roman"/>
          <w:kern w:val="0"/>
          <w14:ligatures w14:val="none"/>
        </w:rPr>
        <w:t>. He was a man caught between eras—royal lineage mixed with modern brilliance, having studied architecture at MIT and worked at I.M. Pei’s renowned firm. Because his Korean was halting and he preferred English and Japanese, I was forced to communicate with him entirely in English. I didn't know it then, but wrestling with a foreign tongue while drafting under a prince was my saving grace. It was the training ground I needed before crossing the Pacific.</w:t>
      </w:r>
    </w:p>
    <w:p w14:paraId="76737DD9" w14:textId="77777777" w:rsidR="00722658" w:rsidRPr="00722658" w:rsidRDefault="00722658" w:rsidP="00722658">
      <w:pPr>
        <w:pBdr>
          <w:top w:val="single" w:sz="2" w:space="0" w:color="E5E7EB"/>
          <w:left w:val="single" w:sz="2" w:space="0" w:color="E5E7EB"/>
          <w:bottom w:val="single" w:sz="2" w:space="0" w:color="E5E7EB"/>
          <w:right w:val="single" w:sz="2" w:space="0" w:color="E5E7EB"/>
        </w:pBdr>
        <w:spacing w:before="480" w:after="0" w:line="240" w:lineRule="auto"/>
        <w:rPr>
          <w:rFonts w:ascii="Times New Roman" w:eastAsia="Times New Roman" w:hAnsi="Times New Roman" w:cs="Times New Roman"/>
          <w:kern w:val="0"/>
          <w14:ligatures w14:val="none"/>
        </w:rPr>
      </w:pPr>
      <w:r w:rsidRPr="00722658">
        <w:rPr>
          <w:rFonts w:ascii="Times New Roman" w:eastAsia="Times New Roman" w:hAnsi="Times New Roman" w:cs="Times New Roman"/>
          <w:kern w:val="0"/>
          <w14:ligatures w14:val="none"/>
        </w:rPr>
        <w:t xml:space="preserve">Still, nothing can fully prepare you for the profound dislocation of immigrating. When I arrived in Los Angeles, the language barrier felt less like a hurdle and more like a towering, insurmountable wall. In the lecture halls, English washed over me in an incomprehensible rush. I was saved only by the universal language of my discipline; architecture relies on visual models, plans, and drawings. If I could show my ideas, I could survive. But the graduate seminars, which demanded high-level verbal </w:t>
      </w:r>
      <w:proofErr w:type="spellStart"/>
      <w:r w:rsidRPr="00722658">
        <w:rPr>
          <w:rFonts w:ascii="Times New Roman" w:eastAsia="Times New Roman" w:hAnsi="Times New Roman" w:cs="Times New Roman"/>
          <w:kern w:val="0"/>
          <w14:ligatures w14:val="none"/>
        </w:rPr>
        <w:t>defense</w:t>
      </w:r>
      <w:proofErr w:type="spellEnd"/>
      <w:r w:rsidRPr="00722658">
        <w:rPr>
          <w:rFonts w:ascii="Times New Roman" w:eastAsia="Times New Roman" w:hAnsi="Times New Roman" w:cs="Times New Roman"/>
          <w:kern w:val="0"/>
          <w14:ligatures w14:val="none"/>
        </w:rPr>
        <w:t xml:space="preserve"> of our designs, terrified me.</w:t>
      </w:r>
    </w:p>
    <w:p w14:paraId="47AFED23" w14:textId="77777777" w:rsidR="00722658" w:rsidRPr="00722658" w:rsidRDefault="00722658" w:rsidP="00722658">
      <w:pPr>
        <w:pBdr>
          <w:top w:val="single" w:sz="2" w:space="0" w:color="E5E7EB"/>
          <w:left w:val="single" w:sz="2" w:space="0" w:color="E5E7EB"/>
          <w:bottom w:val="single" w:sz="2" w:space="0" w:color="E5E7EB"/>
          <w:right w:val="single" w:sz="2" w:space="0" w:color="E5E7EB"/>
        </w:pBdr>
        <w:spacing w:before="480" w:after="0" w:line="240" w:lineRule="auto"/>
        <w:rPr>
          <w:rFonts w:ascii="Times New Roman" w:eastAsia="Times New Roman" w:hAnsi="Times New Roman" w:cs="Times New Roman"/>
          <w:kern w:val="0"/>
          <w14:ligatures w14:val="none"/>
        </w:rPr>
      </w:pPr>
      <w:r w:rsidRPr="00722658">
        <w:rPr>
          <w:rFonts w:ascii="Times New Roman" w:eastAsia="Times New Roman" w:hAnsi="Times New Roman" w:cs="Times New Roman"/>
          <w:kern w:val="0"/>
          <w14:ligatures w14:val="none"/>
        </w:rPr>
        <w:t>The culture shock was equally jarring. I remember walking into a post office during my early days, determined to be courteous. Addressing an older American clerk, I called him "Sir," intending to show the deep, inherent respect for elders that is woven into the fabric of Korean culture. Instead, the man glowered at me and snapped, "I'm not your supervisor!" It was a sharp, humiliating lesson in the American ethos of equality and individualism. I felt incredibly small.</w:t>
      </w:r>
    </w:p>
    <w:p w14:paraId="1C200020" w14:textId="77777777" w:rsidR="00722658" w:rsidRPr="00722658" w:rsidRDefault="00722658" w:rsidP="00722658">
      <w:pPr>
        <w:pBdr>
          <w:top w:val="single" w:sz="2" w:space="0" w:color="E5E7EB"/>
          <w:left w:val="single" w:sz="2" w:space="0" w:color="E5E7EB"/>
          <w:bottom w:val="single" w:sz="2" w:space="0" w:color="E5E7EB"/>
          <w:right w:val="single" w:sz="2" w:space="0" w:color="E5E7EB"/>
        </w:pBdr>
        <w:spacing w:before="480" w:after="0" w:line="240" w:lineRule="auto"/>
        <w:rPr>
          <w:rFonts w:ascii="Times New Roman" w:eastAsia="Times New Roman" w:hAnsi="Times New Roman" w:cs="Times New Roman"/>
          <w:kern w:val="0"/>
          <w14:ligatures w14:val="none"/>
        </w:rPr>
      </w:pPr>
      <w:r w:rsidRPr="00722658">
        <w:rPr>
          <w:rFonts w:ascii="Times New Roman" w:eastAsia="Times New Roman" w:hAnsi="Times New Roman" w:cs="Times New Roman"/>
          <w:kern w:val="0"/>
          <w14:ligatures w14:val="none"/>
        </w:rPr>
        <w:t xml:space="preserve">During those lonely, arduous years, survival was a collective effort. At UCLA, before the graduate School of Architecture was fully established, I began in a two-year Urban Design master's program, eventually transferring and joining the architecture program’s second </w:t>
      </w:r>
      <w:r w:rsidRPr="00722658">
        <w:rPr>
          <w:rFonts w:ascii="Times New Roman" w:eastAsia="Times New Roman" w:hAnsi="Times New Roman" w:cs="Times New Roman"/>
          <w:kern w:val="0"/>
          <w14:ligatures w14:val="none"/>
        </w:rPr>
        <w:lastRenderedPageBreak/>
        <w:t xml:space="preserve">graduating class in 1969. The work was </w:t>
      </w:r>
      <w:proofErr w:type="spellStart"/>
      <w:r w:rsidRPr="00722658">
        <w:rPr>
          <w:rFonts w:ascii="Times New Roman" w:eastAsia="Times New Roman" w:hAnsi="Times New Roman" w:cs="Times New Roman"/>
          <w:kern w:val="0"/>
          <w14:ligatures w14:val="none"/>
        </w:rPr>
        <w:t>grueling</w:t>
      </w:r>
      <w:proofErr w:type="spellEnd"/>
      <w:r w:rsidRPr="00722658">
        <w:rPr>
          <w:rFonts w:ascii="Times New Roman" w:eastAsia="Times New Roman" w:hAnsi="Times New Roman" w:cs="Times New Roman"/>
          <w:kern w:val="0"/>
          <w14:ligatures w14:val="none"/>
        </w:rPr>
        <w:t>, but I was buoyed by a tight-knit community of Korean students. Men like Kim Moon-hoe, Lee Byung-woo, and Kim Sun-</w:t>
      </w:r>
      <w:proofErr w:type="spellStart"/>
      <w:r w:rsidRPr="00722658">
        <w:rPr>
          <w:rFonts w:ascii="Times New Roman" w:eastAsia="Times New Roman" w:hAnsi="Times New Roman" w:cs="Times New Roman"/>
          <w:kern w:val="0"/>
          <w14:ligatures w14:val="none"/>
        </w:rPr>
        <w:t>gi</w:t>
      </w:r>
      <w:proofErr w:type="spellEnd"/>
      <w:r w:rsidRPr="00722658">
        <w:rPr>
          <w:rFonts w:ascii="Times New Roman" w:eastAsia="Times New Roman" w:hAnsi="Times New Roman" w:cs="Times New Roman"/>
          <w:kern w:val="0"/>
          <w14:ligatures w14:val="none"/>
        </w:rPr>
        <w:t xml:space="preserve"> became my brothers. We huddled together in the library, shared </w:t>
      </w:r>
      <w:proofErr w:type="spellStart"/>
      <w:r w:rsidRPr="00722658">
        <w:rPr>
          <w:rFonts w:ascii="Times New Roman" w:eastAsia="Times New Roman" w:hAnsi="Times New Roman" w:cs="Times New Roman"/>
          <w:kern w:val="0"/>
          <w14:ligatures w14:val="none"/>
        </w:rPr>
        <w:t>meager</w:t>
      </w:r>
      <w:proofErr w:type="spellEnd"/>
      <w:r w:rsidRPr="00722658">
        <w:rPr>
          <w:rFonts w:ascii="Times New Roman" w:eastAsia="Times New Roman" w:hAnsi="Times New Roman" w:cs="Times New Roman"/>
          <w:kern w:val="0"/>
          <w14:ligatures w14:val="none"/>
        </w:rPr>
        <w:t xml:space="preserve"> meals at the homes of married students, and pooled our strength to navigate a world that was entirely alien to us.</w:t>
      </w:r>
    </w:p>
    <w:p w14:paraId="12B1913D" w14:textId="77777777" w:rsidR="00722658" w:rsidRPr="00722658" w:rsidRDefault="00722658" w:rsidP="00722658">
      <w:pPr>
        <w:pBdr>
          <w:top w:val="single" w:sz="2" w:space="0" w:color="E5E7EB"/>
          <w:left w:val="single" w:sz="2" w:space="0" w:color="E5E7EB"/>
          <w:bottom w:val="single" w:sz="2" w:space="0" w:color="E5E7EB"/>
          <w:right w:val="single" w:sz="2" w:space="0" w:color="E5E7EB"/>
        </w:pBdr>
        <w:spacing w:before="480" w:after="0" w:line="240" w:lineRule="auto"/>
        <w:rPr>
          <w:rFonts w:ascii="Times New Roman" w:eastAsia="Times New Roman" w:hAnsi="Times New Roman" w:cs="Times New Roman"/>
          <w:kern w:val="0"/>
          <w14:ligatures w14:val="none"/>
        </w:rPr>
      </w:pPr>
      <w:r w:rsidRPr="00722658">
        <w:rPr>
          <w:rFonts w:ascii="Times New Roman" w:eastAsia="Times New Roman" w:hAnsi="Times New Roman" w:cs="Times New Roman"/>
          <w:kern w:val="0"/>
          <w14:ligatures w14:val="none"/>
        </w:rPr>
        <w:t>After graduation, I planted my roots in the soil of Los Angeles. I have lived my entire fifty-nine years in this area, moving about ten times through West LA, Carson, and now Tujunga. I never left. Los Angeles became my true American hometown. I began working for the LA County government, transitioned to American architectural firms, and eventually opened my own private practice.</w:t>
      </w:r>
    </w:p>
    <w:p w14:paraId="411D7AD2" w14:textId="77777777" w:rsidR="00722658" w:rsidRPr="00722658" w:rsidRDefault="00722658" w:rsidP="00722658">
      <w:pPr>
        <w:pBdr>
          <w:top w:val="single" w:sz="2" w:space="0" w:color="E5E7EB"/>
          <w:left w:val="single" w:sz="2" w:space="0" w:color="E5E7EB"/>
          <w:bottom w:val="single" w:sz="2" w:space="0" w:color="E5E7EB"/>
          <w:right w:val="single" w:sz="2" w:space="0" w:color="E5E7EB"/>
        </w:pBdr>
        <w:spacing w:before="480" w:after="0" w:line="240" w:lineRule="auto"/>
        <w:rPr>
          <w:rFonts w:ascii="Times New Roman" w:eastAsia="Times New Roman" w:hAnsi="Times New Roman" w:cs="Times New Roman"/>
          <w:kern w:val="0"/>
          <w14:ligatures w14:val="none"/>
        </w:rPr>
      </w:pPr>
      <w:r w:rsidRPr="00722658">
        <w:rPr>
          <w:rFonts w:ascii="Times New Roman" w:eastAsia="Times New Roman" w:hAnsi="Times New Roman" w:cs="Times New Roman"/>
          <w:kern w:val="0"/>
          <w14:ligatures w14:val="none"/>
        </w:rPr>
        <w:t>If I am to be honest—and a memoir demands nothing less—I must confess to a lingering ache when I look back on my career. As an architect, I revered the work of Frank Lloyd Wright. I looked at "Fallingwater" and his Chicago-area homes with awe, captivated by their organic, flowing lines that harmonized so beautifully with nature. I dreamed of designing with such poetry.</w:t>
      </w:r>
    </w:p>
    <w:p w14:paraId="22FDA3D5" w14:textId="77777777" w:rsidR="00722658" w:rsidRPr="00722658" w:rsidRDefault="00722658" w:rsidP="00722658">
      <w:pPr>
        <w:pBdr>
          <w:top w:val="single" w:sz="2" w:space="0" w:color="E5E7EB"/>
          <w:left w:val="single" w:sz="2" w:space="0" w:color="E5E7EB"/>
          <w:bottom w:val="single" w:sz="2" w:space="0" w:color="E5E7EB"/>
          <w:right w:val="single" w:sz="2" w:space="0" w:color="E5E7EB"/>
        </w:pBdr>
        <w:spacing w:before="480" w:after="0" w:line="240" w:lineRule="auto"/>
        <w:rPr>
          <w:rFonts w:ascii="Times New Roman" w:eastAsia="Times New Roman" w:hAnsi="Times New Roman" w:cs="Times New Roman"/>
          <w:kern w:val="0"/>
          <w14:ligatures w14:val="none"/>
        </w:rPr>
      </w:pPr>
      <w:r w:rsidRPr="00722658">
        <w:rPr>
          <w:rFonts w:ascii="Times New Roman" w:eastAsia="Times New Roman" w:hAnsi="Times New Roman" w:cs="Times New Roman"/>
          <w:kern w:val="0"/>
          <w14:ligatures w14:val="none"/>
        </w:rPr>
        <w:t>But reality for an immigrant architect in my era was often rigid and practical. Running an independent firm without immense capital or a famous, anglicized name was an uphill battle. I encountered a very real, very heavy glass ceiling. Because of my somewhat introverted nature, I retreated into the comfort zone of the Korean community. I did not network aggressively with wealthy mainstream clients. Instead of being the visionary architect, I often found myself acting as the subcontractor, doing the structural or drafting work to make other people’s designs stand up. I built the bones, while others designed the soul.</w:t>
      </w:r>
    </w:p>
    <w:p w14:paraId="7782D82D" w14:textId="77777777" w:rsidR="00722658" w:rsidRPr="00722658" w:rsidRDefault="00722658" w:rsidP="00722658">
      <w:pPr>
        <w:pBdr>
          <w:top w:val="single" w:sz="2" w:space="0" w:color="E5E7EB"/>
          <w:left w:val="single" w:sz="2" w:space="0" w:color="E5E7EB"/>
          <w:bottom w:val="single" w:sz="2" w:space="0" w:color="E5E7EB"/>
          <w:right w:val="single" w:sz="2" w:space="0" w:color="E5E7EB"/>
        </w:pBdr>
        <w:spacing w:before="480" w:after="0" w:line="240" w:lineRule="auto"/>
        <w:rPr>
          <w:rFonts w:ascii="Times New Roman" w:eastAsia="Times New Roman" w:hAnsi="Times New Roman" w:cs="Times New Roman"/>
          <w:kern w:val="0"/>
          <w14:ligatures w14:val="none"/>
        </w:rPr>
      </w:pPr>
      <w:r w:rsidRPr="00722658">
        <w:rPr>
          <w:rFonts w:ascii="Times New Roman" w:eastAsia="Times New Roman" w:hAnsi="Times New Roman" w:cs="Times New Roman"/>
          <w:kern w:val="0"/>
          <w14:ligatures w14:val="none"/>
        </w:rPr>
        <w:t>Yet, as I watched my granddaughter cross that stage at UCLA, the weight of those regrets began to lift.</w:t>
      </w:r>
    </w:p>
    <w:p w14:paraId="71AC2038" w14:textId="77777777" w:rsidR="00722658" w:rsidRPr="00722658" w:rsidRDefault="00722658" w:rsidP="00722658">
      <w:pPr>
        <w:pBdr>
          <w:top w:val="single" w:sz="2" w:space="0" w:color="E5E7EB"/>
          <w:left w:val="single" w:sz="2" w:space="0" w:color="E5E7EB"/>
          <w:bottom w:val="single" w:sz="2" w:space="0" w:color="E5E7EB"/>
          <w:right w:val="single" w:sz="2" w:space="0" w:color="E5E7EB"/>
        </w:pBdr>
        <w:spacing w:before="480" w:after="0" w:line="240" w:lineRule="auto"/>
        <w:rPr>
          <w:rFonts w:ascii="Times New Roman" w:eastAsia="Times New Roman" w:hAnsi="Times New Roman" w:cs="Times New Roman"/>
          <w:kern w:val="0"/>
          <w14:ligatures w14:val="none"/>
        </w:rPr>
      </w:pPr>
      <w:r w:rsidRPr="00722658">
        <w:rPr>
          <w:rFonts w:ascii="Times New Roman" w:eastAsia="Times New Roman" w:hAnsi="Times New Roman" w:cs="Times New Roman"/>
          <w:kern w:val="0"/>
          <w14:ligatures w14:val="none"/>
        </w:rPr>
        <w:t xml:space="preserve">When I look at my children and my grandchildren, I marvel at the different world they inhabit. They grew up here. They do not carry the burden of fractured English or the </w:t>
      </w:r>
      <w:proofErr w:type="spellStart"/>
      <w:r w:rsidRPr="00722658">
        <w:rPr>
          <w:rFonts w:ascii="Times New Roman" w:eastAsia="Times New Roman" w:hAnsi="Times New Roman" w:cs="Times New Roman"/>
          <w:kern w:val="0"/>
          <w14:ligatures w14:val="none"/>
        </w:rPr>
        <w:t>paralyzing</w:t>
      </w:r>
      <w:proofErr w:type="spellEnd"/>
      <w:r w:rsidRPr="00722658">
        <w:rPr>
          <w:rFonts w:ascii="Times New Roman" w:eastAsia="Times New Roman" w:hAnsi="Times New Roman" w:cs="Times New Roman"/>
          <w:kern w:val="0"/>
          <w14:ligatures w14:val="none"/>
        </w:rPr>
        <w:t xml:space="preserve"> fear of cultural missteps. They move through mainstream American society with a seamless, unbothered grace. Furthermore, the global standing of my motherland has shifted astronomically. My generation survived an era when Americans only knew Korea for its brutal war; today’s youth carry a pride and a cultural confidence that we could not have fathomed.</w:t>
      </w:r>
    </w:p>
    <w:p w14:paraId="735CF781" w14:textId="77777777" w:rsidR="00722658" w:rsidRPr="00722658" w:rsidRDefault="00722658" w:rsidP="00722658">
      <w:pPr>
        <w:pBdr>
          <w:top w:val="single" w:sz="2" w:space="0" w:color="E5E7EB"/>
          <w:left w:val="single" w:sz="2" w:space="0" w:color="E5E7EB"/>
          <w:bottom w:val="single" w:sz="2" w:space="0" w:color="E5E7EB"/>
          <w:right w:val="single" w:sz="2" w:space="0" w:color="E5E7EB"/>
        </w:pBdr>
        <w:spacing w:before="480" w:after="0" w:line="240" w:lineRule="auto"/>
        <w:rPr>
          <w:rFonts w:ascii="Times New Roman" w:eastAsia="Times New Roman" w:hAnsi="Times New Roman" w:cs="Times New Roman"/>
          <w:kern w:val="0"/>
          <w14:ligatures w14:val="none"/>
        </w:rPr>
      </w:pPr>
      <w:r w:rsidRPr="00722658">
        <w:rPr>
          <w:rFonts w:ascii="Times New Roman" w:eastAsia="Times New Roman" w:hAnsi="Times New Roman" w:cs="Times New Roman"/>
          <w:kern w:val="0"/>
          <w14:ligatures w14:val="none"/>
        </w:rPr>
        <w:t>I may not have built my own "Fallingwater." My designs may have been practical, born of necessity rather than unbound artistry. But standing between Royce Hall and Powell Library, I realized the true nature of my life’s work. I was the structural support. I did the heavy, invisible lifting so that the next generation could soar unencumbered. I survived those terrifying early days, I built a business, I held my family together, and I laid a foundation in this American hometown.</w:t>
      </w:r>
    </w:p>
    <w:p w14:paraId="5090171C" w14:textId="77777777" w:rsidR="00722658" w:rsidRPr="00722658" w:rsidRDefault="00722658" w:rsidP="00722658">
      <w:pPr>
        <w:pBdr>
          <w:top w:val="single" w:sz="2" w:space="0" w:color="E5E7EB"/>
          <w:left w:val="single" w:sz="2" w:space="0" w:color="E5E7EB"/>
          <w:bottom w:val="single" w:sz="2" w:space="0" w:color="E5E7EB"/>
          <w:right w:val="single" w:sz="2" w:space="0" w:color="E5E7EB"/>
        </w:pBdr>
        <w:spacing w:before="480" w:after="0" w:line="240" w:lineRule="auto"/>
        <w:rPr>
          <w:rFonts w:ascii="Times New Roman" w:eastAsia="Times New Roman" w:hAnsi="Times New Roman" w:cs="Times New Roman"/>
          <w:kern w:val="0"/>
          <w14:ligatures w14:val="none"/>
        </w:rPr>
      </w:pPr>
      <w:r w:rsidRPr="00722658">
        <w:rPr>
          <w:rFonts w:ascii="Times New Roman" w:eastAsia="Times New Roman" w:hAnsi="Times New Roman" w:cs="Times New Roman"/>
          <w:kern w:val="0"/>
          <w14:ligatures w14:val="none"/>
        </w:rPr>
        <w:lastRenderedPageBreak/>
        <w:t>My granddaughter holds a degree from my alma mater, stepping into a world without the glass ceiling I once knew. And in her bright, limitless future, I see the most beautiful, organic design I could have ever hoped to build.</w:t>
      </w:r>
    </w:p>
    <w:p w14:paraId="2AFC831A" w14:textId="77777777" w:rsidR="00722658" w:rsidRDefault="00722658"/>
    <w:sectPr w:rsidR="007226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58"/>
    <w:rsid w:val="00212171"/>
    <w:rsid w:val="00722658"/>
  </w:rsids>
  <m:mathPr>
    <m:mathFont m:val="Cambria Math"/>
    <m:brkBin m:val="before"/>
    <m:brkBinSub m:val="--"/>
    <m:smallFrac m:val="0"/>
    <m:dispDef/>
    <m:lMargin m:val="0"/>
    <m:rMargin m:val="0"/>
    <m:defJc m:val="centerGroup"/>
    <m:wrapIndent m:val="1440"/>
    <m:intLim m:val="subSup"/>
    <m:naryLim m:val="undOvr"/>
  </m:mathPr>
  <w:themeFontLang w:val="en-A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9EAD"/>
  <w15:chartTrackingRefBased/>
  <w15:docId w15:val="{E4E77EA7-2750-4F1C-B3C2-8B286220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6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6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6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6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6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6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6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6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6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6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658"/>
    <w:rPr>
      <w:rFonts w:eastAsiaTheme="majorEastAsia" w:cstheme="majorBidi"/>
      <w:color w:val="272727" w:themeColor="text1" w:themeTint="D8"/>
    </w:rPr>
  </w:style>
  <w:style w:type="paragraph" w:styleId="Title">
    <w:name w:val="Title"/>
    <w:basedOn w:val="Normal"/>
    <w:next w:val="Normal"/>
    <w:link w:val="TitleChar"/>
    <w:uiPriority w:val="10"/>
    <w:qFormat/>
    <w:rsid w:val="00722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658"/>
    <w:pPr>
      <w:spacing w:before="160"/>
      <w:jc w:val="center"/>
    </w:pPr>
    <w:rPr>
      <w:i/>
      <w:iCs/>
      <w:color w:val="404040" w:themeColor="text1" w:themeTint="BF"/>
    </w:rPr>
  </w:style>
  <w:style w:type="character" w:customStyle="1" w:styleId="QuoteChar">
    <w:name w:val="Quote Char"/>
    <w:basedOn w:val="DefaultParagraphFont"/>
    <w:link w:val="Quote"/>
    <w:uiPriority w:val="29"/>
    <w:rsid w:val="00722658"/>
    <w:rPr>
      <w:i/>
      <w:iCs/>
      <w:color w:val="404040" w:themeColor="text1" w:themeTint="BF"/>
    </w:rPr>
  </w:style>
  <w:style w:type="paragraph" w:styleId="ListParagraph">
    <w:name w:val="List Paragraph"/>
    <w:basedOn w:val="Normal"/>
    <w:uiPriority w:val="34"/>
    <w:qFormat/>
    <w:rsid w:val="00722658"/>
    <w:pPr>
      <w:ind w:left="720"/>
      <w:contextualSpacing/>
    </w:pPr>
  </w:style>
  <w:style w:type="character" w:styleId="IntenseEmphasis">
    <w:name w:val="Intense Emphasis"/>
    <w:basedOn w:val="DefaultParagraphFont"/>
    <w:uiPriority w:val="21"/>
    <w:qFormat/>
    <w:rsid w:val="00722658"/>
    <w:rPr>
      <w:i/>
      <w:iCs/>
      <w:color w:val="2F5496" w:themeColor="accent1" w:themeShade="BF"/>
    </w:rPr>
  </w:style>
  <w:style w:type="paragraph" w:styleId="IntenseQuote">
    <w:name w:val="Intense Quote"/>
    <w:basedOn w:val="Normal"/>
    <w:next w:val="Normal"/>
    <w:link w:val="IntenseQuoteChar"/>
    <w:uiPriority w:val="30"/>
    <w:qFormat/>
    <w:rsid w:val="007226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658"/>
    <w:rPr>
      <w:i/>
      <w:iCs/>
      <w:color w:val="2F5496" w:themeColor="accent1" w:themeShade="BF"/>
    </w:rPr>
  </w:style>
  <w:style w:type="character" w:styleId="IntenseReference">
    <w:name w:val="Intense Reference"/>
    <w:basedOn w:val="DefaultParagraphFont"/>
    <w:uiPriority w:val="32"/>
    <w:qFormat/>
    <w:rsid w:val="007226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5265</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Hahn</dc:creator>
  <cp:keywords/>
  <dc:description/>
  <cp:lastModifiedBy>Hong Hahn</cp:lastModifiedBy>
  <cp:revision>1</cp:revision>
  <dcterms:created xsi:type="dcterms:W3CDTF">2026-06-19T20:14:00Z</dcterms:created>
  <dcterms:modified xsi:type="dcterms:W3CDTF">2026-06-19T20:17:00Z</dcterms:modified>
</cp:coreProperties>
</file>